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2D4E6" w14:textId="77777777" w:rsidR="00557EE1" w:rsidRPr="00DB09D6" w:rsidRDefault="00557EE1" w:rsidP="006028F4">
      <w:pPr>
        <w:pStyle w:val="BodyText"/>
        <w:spacing w:before="1"/>
        <w:ind w:left="7" w:right="340" w:firstLine="713"/>
        <w:jc w:val="center"/>
        <w:rPr>
          <w:rFonts w:asciiTheme="majorHAnsi" w:hAnsiTheme="majorHAnsi" w:cstheme="majorHAnsi"/>
          <w:sz w:val="24"/>
          <w:szCs w:val="24"/>
          <w:u w:val="none"/>
        </w:rPr>
      </w:pPr>
      <w:r w:rsidRPr="00DB09D6">
        <w:rPr>
          <w:rFonts w:asciiTheme="majorHAnsi" w:hAnsiTheme="majorHAnsi" w:cstheme="majorHAnsi"/>
          <w:spacing w:val="-9"/>
          <w:sz w:val="24"/>
          <w:szCs w:val="24"/>
        </w:rPr>
        <w:t>Annexure</w:t>
      </w:r>
      <w:r w:rsidRPr="00DB09D6">
        <w:rPr>
          <w:rFonts w:asciiTheme="majorHAnsi" w:hAnsiTheme="majorHAnsi" w:cstheme="majorHAnsi"/>
          <w:spacing w:val="-7"/>
          <w:sz w:val="24"/>
          <w:szCs w:val="24"/>
        </w:rPr>
        <w:t xml:space="preserve"> </w:t>
      </w:r>
      <w:r w:rsidRPr="00DB09D6">
        <w:rPr>
          <w:rFonts w:asciiTheme="majorHAnsi" w:hAnsiTheme="majorHAnsi" w:cstheme="majorHAnsi"/>
          <w:spacing w:val="-10"/>
          <w:sz w:val="24"/>
          <w:szCs w:val="24"/>
        </w:rPr>
        <w:t>B</w:t>
      </w:r>
    </w:p>
    <w:p w14:paraId="3B3E5698" w14:textId="41AF31BA" w:rsidR="00557EE1" w:rsidRDefault="00557EE1" w:rsidP="00834A3E">
      <w:pPr>
        <w:pStyle w:val="BodyText"/>
        <w:spacing w:before="247"/>
        <w:ind w:right="340"/>
        <w:jc w:val="center"/>
        <w:rPr>
          <w:rFonts w:asciiTheme="majorHAnsi" w:hAnsiTheme="majorHAnsi" w:cstheme="majorHAnsi"/>
          <w:spacing w:val="-15"/>
          <w:sz w:val="24"/>
          <w:szCs w:val="24"/>
        </w:rPr>
      </w:pPr>
      <w:r w:rsidRPr="00DB09D6">
        <w:rPr>
          <w:rFonts w:asciiTheme="majorHAnsi" w:hAnsiTheme="majorHAnsi" w:cstheme="majorHAnsi"/>
          <w:spacing w:val="-8"/>
          <w:sz w:val="24"/>
          <w:szCs w:val="24"/>
        </w:rPr>
        <w:t>Assessment</w:t>
      </w:r>
      <w:r w:rsidRPr="00DB09D6">
        <w:rPr>
          <w:rFonts w:asciiTheme="majorHAnsi" w:hAnsiTheme="majorHAnsi" w:cstheme="majorHAnsi"/>
          <w:spacing w:val="-12"/>
          <w:sz w:val="24"/>
          <w:szCs w:val="24"/>
        </w:rPr>
        <w:t xml:space="preserve"> </w:t>
      </w:r>
      <w:r w:rsidRPr="00DB09D6">
        <w:rPr>
          <w:rFonts w:asciiTheme="majorHAnsi" w:hAnsiTheme="majorHAnsi" w:cstheme="majorHAnsi"/>
          <w:spacing w:val="-8"/>
          <w:sz w:val="24"/>
          <w:szCs w:val="24"/>
        </w:rPr>
        <w:t>Detail</w:t>
      </w:r>
      <w:r w:rsidRPr="00DB09D6">
        <w:rPr>
          <w:rFonts w:asciiTheme="majorHAnsi" w:hAnsiTheme="majorHAnsi" w:cstheme="majorHAnsi"/>
          <w:spacing w:val="-13"/>
          <w:sz w:val="24"/>
          <w:szCs w:val="24"/>
        </w:rPr>
        <w:t xml:space="preserve"> </w:t>
      </w:r>
      <w:r w:rsidRPr="00DB09D6">
        <w:rPr>
          <w:rFonts w:asciiTheme="majorHAnsi" w:hAnsiTheme="majorHAnsi" w:cstheme="majorHAnsi"/>
          <w:spacing w:val="-8"/>
          <w:sz w:val="24"/>
          <w:szCs w:val="24"/>
        </w:rPr>
        <w:t>Report</w:t>
      </w:r>
      <w:r w:rsidRPr="00DB09D6">
        <w:rPr>
          <w:rFonts w:asciiTheme="majorHAnsi" w:hAnsiTheme="majorHAnsi" w:cstheme="majorHAnsi"/>
          <w:spacing w:val="-15"/>
          <w:sz w:val="24"/>
          <w:szCs w:val="24"/>
        </w:rPr>
        <w:t xml:space="preserve"> </w:t>
      </w:r>
    </w:p>
    <w:p w14:paraId="00C2681A" w14:textId="77777777" w:rsidR="00284823" w:rsidRPr="00DB09D6" w:rsidRDefault="00284823" w:rsidP="00834A3E">
      <w:pPr>
        <w:pStyle w:val="BodyText"/>
        <w:spacing w:before="247"/>
        <w:ind w:right="340"/>
        <w:jc w:val="center"/>
        <w:rPr>
          <w:rFonts w:asciiTheme="majorHAnsi" w:hAnsiTheme="majorHAnsi" w:cstheme="majorHAnsi"/>
          <w:spacing w:val="-8"/>
          <w:sz w:val="24"/>
          <w:szCs w:val="24"/>
        </w:rPr>
      </w:pPr>
    </w:p>
    <w:p w14:paraId="618CD34B" w14:textId="77777777" w:rsidR="00557EE1" w:rsidRPr="00DB09D6" w:rsidRDefault="00557EE1" w:rsidP="00557EE1">
      <w:pPr>
        <w:pStyle w:val="BodyText"/>
        <w:spacing w:before="3"/>
        <w:rPr>
          <w:rFonts w:asciiTheme="majorHAnsi" w:hAnsiTheme="majorHAnsi" w:cstheme="majorHAnsi"/>
          <w:sz w:val="24"/>
          <w:szCs w:val="24"/>
          <w:u w:val="none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0"/>
        <w:gridCol w:w="2184"/>
        <w:gridCol w:w="1843"/>
        <w:gridCol w:w="1701"/>
        <w:gridCol w:w="1417"/>
        <w:gridCol w:w="1559"/>
        <w:gridCol w:w="1624"/>
        <w:gridCol w:w="1335"/>
        <w:gridCol w:w="2286"/>
      </w:tblGrid>
      <w:tr w:rsidR="00884210" w:rsidRPr="00884210" w14:paraId="2B1FF272" w14:textId="77777777" w:rsidTr="00A21C8C">
        <w:trPr>
          <w:trHeight w:val="267"/>
        </w:trPr>
        <w:tc>
          <w:tcPr>
            <w:tcW w:w="930" w:type="dxa"/>
          </w:tcPr>
          <w:p w14:paraId="7661945B" w14:textId="1C294F46" w:rsidR="00884210" w:rsidRPr="00565790" w:rsidRDefault="00884210" w:rsidP="001D7620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65790">
              <w:rPr>
                <w:rFonts w:asciiTheme="majorHAnsi" w:hAnsiTheme="majorHAnsi" w:cstheme="majorHAnsi"/>
                <w:b/>
                <w:bCs/>
              </w:rPr>
              <w:t>Sr. No.</w:t>
            </w:r>
          </w:p>
        </w:tc>
        <w:tc>
          <w:tcPr>
            <w:tcW w:w="2184" w:type="dxa"/>
          </w:tcPr>
          <w:p w14:paraId="4D448221" w14:textId="2A521AB7" w:rsidR="00884210" w:rsidRDefault="00A6755C" w:rsidP="00090A82">
            <w:pPr>
              <w:pStyle w:val="TableParagraph"/>
              <w:ind w:left="63" w:right="285"/>
              <w:jc w:val="both"/>
              <w:rPr>
                <w:rFonts w:asciiTheme="majorHAnsi" w:hAnsiTheme="majorHAnsi" w:cstheme="majorHAnsi"/>
                <w:b/>
                <w:bCs/>
                <w:lang w:val="en-IN"/>
              </w:rPr>
            </w:pP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Asset in</w:t>
            </w:r>
            <w:r w:rsidR="00C40FBC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scope -</w:t>
            </w:r>
            <w:r w:rsidR="00C40FBC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Tech (Infra,</w:t>
            </w:r>
            <w:r w:rsidR="00C40FBC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application,</w:t>
            </w:r>
            <w:r w:rsidR="00C40FBC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Cloud,</w:t>
            </w:r>
            <w:r w:rsidR="00C40FBC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Network</w:t>
            </w:r>
            <w:r w:rsidR="00C40FBC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Devices</w:t>
            </w:r>
            <w:r w:rsidR="00090A82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etc)</w:t>
            </w:r>
            <w:r w:rsidR="00C40FBC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process,</w:t>
            </w:r>
            <w:r w:rsidR="00C40FBC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565790">
              <w:rPr>
                <w:rFonts w:asciiTheme="majorHAnsi" w:hAnsiTheme="majorHAnsi" w:cstheme="majorHAnsi"/>
                <w:b/>
                <w:bCs/>
                <w:lang w:val="en-IN"/>
              </w:rPr>
              <w:t>people</w:t>
            </w:r>
          </w:p>
          <w:p w14:paraId="7FCB0BEC" w14:textId="77777777" w:rsidR="00284823" w:rsidRPr="00565790" w:rsidRDefault="00284823" w:rsidP="00090A82">
            <w:pPr>
              <w:pStyle w:val="TableParagraph"/>
              <w:ind w:left="63" w:right="285"/>
              <w:jc w:val="both"/>
              <w:rPr>
                <w:rFonts w:asciiTheme="majorHAnsi" w:hAnsiTheme="majorHAnsi" w:cstheme="majorHAnsi"/>
                <w:b/>
                <w:bCs/>
                <w:lang w:val="en-IN"/>
              </w:rPr>
            </w:pPr>
          </w:p>
          <w:p w14:paraId="188569F6" w14:textId="79D6C89E" w:rsidR="00A6755C" w:rsidRPr="00565790" w:rsidRDefault="00A6755C" w:rsidP="00565790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3" w:type="dxa"/>
          </w:tcPr>
          <w:p w14:paraId="513EC26E" w14:textId="4F67610B" w:rsidR="00884210" w:rsidRPr="00090A82" w:rsidRDefault="00A6755C" w:rsidP="00090A82">
            <w:pPr>
              <w:pStyle w:val="TableParagraph"/>
              <w:ind w:left="141"/>
              <w:rPr>
                <w:rFonts w:asciiTheme="majorHAnsi" w:hAnsiTheme="majorHAnsi" w:cstheme="majorHAnsi"/>
                <w:b/>
                <w:bCs/>
                <w:lang w:val="en-IN"/>
              </w:rPr>
            </w:pP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Critical</w:t>
            </w:r>
            <w:r w:rsidR="00090A82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="00632D46">
              <w:rPr>
                <w:rFonts w:asciiTheme="majorHAnsi" w:hAnsiTheme="majorHAnsi" w:cstheme="majorHAnsi"/>
                <w:b/>
                <w:bCs/>
                <w:lang w:val="en-IN"/>
              </w:rPr>
              <w:t xml:space="preserve">/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Non</w:t>
            </w:r>
            <w:r w:rsidR="00632D46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- 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critical</w:t>
            </w:r>
            <w:r w:rsidR="00090A82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IT</w:t>
            </w:r>
            <w:r w:rsidR="00090A82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565790">
              <w:rPr>
                <w:rFonts w:asciiTheme="majorHAnsi" w:hAnsiTheme="majorHAnsi" w:cstheme="majorHAnsi"/>
                <w:b/>
                <w:bCs/>
                <w:lang w:val="en-IN"/>
              </w:rPr>
              <w:t>Systems</w:t>
            </w:r>
          </w:p>
        </w:tc>
        <w:tc>
          <w:tcPr>
            <w:tcW w:w="1701" w:type="dxa"/>
          </w:tcPr>
          <w:p w14:paraId="6FB5DB69" w14:textId="78AFECE5" w:rsidR="00884210" w:rsidRPr="00090A82" w:rsidRDefault="00A6755C" w:rsidP="00090A82">
            <w:pPr>
              <w:pStyle w:val="TableParagraph"/>
              <w:ind w:left="139"/>
              <w:rPr>
                <w:rFonts w:asciiTheme="majorHAnsi" w:hAnsiTheme="majorHAnsi" w:cstheme="majorHAnsi"/>
                <w:b/>
                <w:bCs/>
                <w:lang w:val="en-IN"/>
              </w:rPr>
            </w:pP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Location</w:t>
            </w:r>
            <w:r w:rsidR="00090A82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/</w:t>
            </w:r>
            <w:r w:rsidR="00090A82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565790">
              <w:rPr>
                <w:rFonts w:asciiTheme="majorHAnsi" w:hAnsiTheme="majorHAnsi" w:cstheme="majorHAnsi"/>
                <w:b/>
                <w:bCs/>
                <w:lang w:val="en-IN"/>
              </w:rPr>
              <w:t>Sites</w:t>
            </w:r>
          </w:p>
        </w:tc>
        <w:tc>
          <w:tcPr>
            <w:tcW w:w="1417" w:type="dxa"/>
          </w:tcPr>
          <w:p w14:paraId="2EAF491A" w14:textId="3D23255B" w:rsidR="00884210" w:rsidRPr="00090A82" w:rsidRDefault="00A6755C" w:rsidP="00090A82">
            <w:pPr>
              <w:pStyle w:val="TableParagraph"/>
              <w:ind w:left="147"/>
              <w:rPr>
                <w:rFonts w:asciiTheme="majorHAnsi" w:hAnsiTheme="majorHAnsi" w:cstheme="majorHAnsi"/>
                <w:b/>
                <w:bCs/>
                <w:lang w:val="en-IN"/>
              </w:rPr>
            </w:pP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Internal /</w:t>
            </w:r>
            <w:r w:rsidR="00090A82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External</w:t>
            </w:r>
            <w:r w:rsidR="00090A82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systems</w:t>
            </w:r>
            <w:r w:rsidR="00090A82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/</w:t>
            </w:r>
            <w:r w:rsidR="00090A82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565790">
              <w:rPr>
                <w:rFonts w:asciiTheme="majorHAnsi" w:hAnsiTheme="majorHAnsi" w:cstheme="majorHAnsi"/>
                <w:b/>
                <w:bCs/>
                <w:lang w:val="en-IN"/>
              </w:rPr>
              <w:t>applications</w:t>
            </w:r>
          </w:p>
        </w:tc>
        <w:tc>
          <w:tcPr>
            <w:tcW w:w="1559" w:type="dxa"/>
          </w:tcPr>
          <w:p w14:paraId="125AE33A" w14:textId="4FAF0899" w:rsidR="00A6755C" w:rsidRPr="00A6755C" w:rsidRDefault="00A6755C" w:rsidP="00707030">
            <w:pPr>
              <w:pStyle w:val="TableParagraph"/>
              <w:ind w:left="138"/>
              <w:jc w:val="center"/>
              <w:rPr>
                <w:rFonts w:asciiTheme="majorHAnsi" w:hAnsiTheme="majorHAnsi" w:cstheme="majorHAnsi"/>
                <w:b/>
                <w:bCs/>
                <w:lang w:val="en-IN"/>
              </w:rPr>
            </w:pP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Whether</w:t>
            </w:r>
            <w:r w:rsidR="00F100EE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covered</w:t>
            </w:r>
            <w:r w:rsidR="00F100EE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under</w:t>
            </w:r>
            <w:r w:rsidR="00F100EE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Audit or</w:t>
            </w:r>
            <w:r w:rsidR="00F100EE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not?</w:t>
            </w:r>
          </w:p>
          <w:p w14:paraId="15942AF6" w14:textId="43CBDB79" w:rsidR="00884210" w:rsidRPr="00565790" w:rsidRDefault="00A6755C" w:rsidP="00707030">
            <w:pPr>
              <w:pStyle w:val="TableParagraph"/>
              <w:ind w:left="138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65790">
              <w:rPr>
                <w:rFonts w:asciiTheme="majorHAnsi" w:hAnsiTheme="majorHAnsi" w:cstheme="majorHAnsi"/>
                <w:b/>
                <w:bCs/>
                <w:lang w:val="en-IN"/>
              </w:rPr>
              <w:t>(Yes/No)</w:t>
            </w:r>
          </w:p>
        </w:tc>
        <w:tc>
          <w:tcPr>
            <w:tcW w:w="1624" w:type="dxa"/>
          </w:tcPr>
          <w:p w14:paraId="7040E1E7" w14:textId="33662C99" w:rsidR="00884210" w:rsidRPr="00121D7B" w:rsidRDefault="00A6755C" w:rsidP="00A21C8C">
            <w:pPr>
              <w:pStyle w:val="TableParagraph"/>
              <w:ind w:left="137"/>
              <w:rPr>
                <w:rFonts w:asciiTheme="majorHAnsi" w:hAnsiTheme="majorHAnsi" w:cstheme="majorHAnsi"/>
                <w:b/>
                <w:bCs/>
                <w:lang w:val="en-IN"/>
              </w:rPr>
            </w:pPr>
            <w:r w:rsidRPr="00121D7B">
              <w:rPr>
                <w:rFonts w:asciiTheme="majorHAnsi" w:hAnsiTheme="majorHAnsi" w:cstheme="majorHAnsi"/>
                <w:b/>
                <w:bCs/>
                <w:lang w:val="en-IN"/>
              </w:rPr>
              <w:t>Count</w:t>
            </w:r>
            <w:r w:rsidR="00A21C8C" w:rsidRPr="00121D7B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121D7B">
              <w:rPr>
                <w:rFonts w:asciiTheme="majorHAnsi" w:hAnsiTheme="majorHAnsi" w:cstheme="majorHAnsi"/>
                <w:b/>
                <w:bCs/>
                <w:lang w:val="en-IN"/>
              </w:rPr>
              <w:t>Sample</w:t>
            </w:r>
            <w:r w:rsidR="00A21C8C" w:rsidRPr="00121D7B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121D7B">
              <w:rPr>
                <w:rFonts w:asciiTheme="majorHAnsi" w:hAnsiTheme="majorHAnsi" w:cstheme="majorHAnsi"/>
                <w:b/>
                <w:bCs/>
                <w:lang w:val="en-IN"/>
              </w:rPr>
              <w:t>Size</w:t>
            </w:r>
            <w:r w:rsidR="00A21C8C" w:rsidRPr="00121D7B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121D7B">
              <w:rPr>
                <w:rFonts w:asciiTheme="majorHAnsi" w:hAnsiTheme="majorHAnsi" w:cstheme="majorHAnsi"/>
                <w:b/>
                <w:bCs/>
                <w:lang w:val="en-IN"/>
              </w:rPr>
              <w:t>Audited</w:t>
            </w:r>
          </w:p>
        </w:tc>
        <w:tc>
          <w:tcPr>
            <w:tcW w:w="1335" w:type="dxa"/>
          </w:tcPr>
          <w:p w14:paraId="1CA7B9A8" w14:textId="0D6AEC23" w:rsidR="00A6755C" w:rsidRPr="00134129" w:rsidRDefault="00A6755C" w:rsidP="00A21C8C">
            <w:pPr>
              <w:pStyle w:val="TableParagraph"/>
              <w:ind w:left="75"/>
              <w:rPr>
                <w:rFonts w:asciiTheme="majorHAnsi" w:hAnsiTheme="majorHAnsi" w:cstheme="majorHAnsi"/>
                <w:b/>
                <w:bCs/>
                <w:lang w:val="en-IN"/>
              </w:rPr>
            </w:pPr>
            <w:r w:rsidRPr="00134129">
              <w:rPr>
                <w:rFonts w:asciiTheme="majorHAnsi" w:hAnsiTheme="majorHAnsi" w:cstheme="majorHAnsi"/>
                <w:b/>
                <w:bCs/>
                <w:lang w:val="en-IN"/>
              </w:rPr>
              <w:t>% of Sample</w:t>
            </w:r>
            <w:r w:rsidR="00A21C8C" w:rsidRPr="00134129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134129">
              <w:rPr>
                <w:rFonts w:asciiTheme="majorHAnsi" w:hAnsiTheme="majorHAnsi" w:cstheme="majorHAnsi"/>
                <w:b/>
                <w:bCs/>
                <w:lang w:val="en-IN"/>
              </w:rPr>
              <w:t>total</w:t>
            </w:r>
            <w:r w:rsidR="00A21C8C" w:rsidRPr="00134129">
              <w:rPr>
                <w:rFonts w:asciiTheme="majorHAnsi" w:hAnsiTheme="majorHAnsi" w:cstheme="majorHAnsi"/>
                <w:b/>
                <w:bCs/>
                <w:lang w:val="en-IN"/>
              </w:rPr>
              <w:t xml:space="preserve"> </w:t>
            </w:r>
            <w:r w:rsidRPr="00134129">
              <w:rPr>
                <w:rFonts w:asciiTheme="majorHAnsi" w:hAnsiTheme="majorHAnsi" w:cstheme="majorHAnsi"/>
                <w:b/>
                <w:bCs/>
                <w:lang w:val="en-IN"/>
              </w:rPr>
              <w:t>systems/</w:t>
            </w:r>
          </w:p>
          <w:p w14:paraId="04274026" w14:textId="698A3619" w:rsidR="00884210" w:rsidRPr="00134129" w:rsidRDefault="00A6755C" w:rsidP="00A21C8C">
            <w:pPr>
              <w:pStyle w:val="TableParagraph"/>
              <w:ind w:left="75"/>
              <w:rPr>
                <w:rFonts w:asciiTheme="majorHAnsi" w:hAnsiTheme="majorHAnsi" w:cstheme="majorHAnsi"/>
                <w:b/>
                <w:bCs/>
              </w:rPr>
            </w:pPr>
            <w:r w:rsidRPr="00134129">
              <w:rPr>
                <w:rFonts w:asciiTheme="majorHAnsi" w:hAnsiTheme="majorHAnsi" w:cstheme="majorHAnsi"/>
                <w:b/>
                <w:bCs/>
                <w:lang w:val="en-IN"/>
              </w:rPr>
              <w:t>applications</w:t>
            </w:r>
          </w:p>
        </w:tc>
        <w:tc>
          <w:tcPr>
            <w:tcW w:w="2286" w:type="dxa"/>
          </w:tcPr>
          <w:p w14:paraId="2D9D3D0A" w14:textId="77777777" w:rsidR="00A6755C" w:rsidRPr="00A6755C" w:rsidRDefault="00A6755C" w:rsidP="00565790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  <w:lang w:val="en-IN"/>
              </w:rPr>
            </w:pPr>
            <w:r w:rsidRPr="00A6755C">
              <w:rPr>
                <w:rFonts w:asciiTheme="majorHAnsi" w:hAnsiTheme="majorHAnsi" w:cstheme="majorHAnsi"/>
                <w:b/>
                <w:bCs/>
                <w:lang w:val="en-IN"/>
              </w:rPr>
              <w:t>Criteria for</w:t>
            </w:r>
          </w:p>
          <w:p w14:paraId="70D4B490" w14:textId="043B76A3" w:rsidR="00884210" w:rsidRPr="00565790" w:rsidRDefault="00A6755C" w:rsidP="00565790">
            <w:pPr>
              <w:pStyle w:val="TableParagraph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565790">
              <w:rPr>
                <w:rFonts w:asciiTheme="majorHAnsi" w:hAnsiTheme="majorHAnsi" w:cstheme="majorHAnsi"/>
                <w:b/>
                <w:bCs/>
                <w:lang w:val="en-IN"/>
              </w:rPr>
              <w:t>Sampling</w:t>
            </w:r>
          </w:p>
        </w:tc>
      </w:tr>
      <w:tr w:rsidR="00557EE1" w:rsidRPr="00884210" w14:paraId="3CDBF3C4" w14:textId="77777777" w:rsidTr="00A21C8C">
        <w:trPr>
          <w:trHeight w:val="267"/>
        </w:trPr>
        <w:tc>
          <w:tcPr>
            <w:tcW w:w="930" w:type="dxa"/>
          </w:tcPr>
          <w:p w14:paraId="27E57CC4" w14:textId="4B64A0E3" w:rsidR="00557EE1" w:rsidRPr="00884210" w:rsidRDefault="00CB3EAA" w:rsidP="001D7620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 w:rsidRPr="00884210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184" w:type="dxa"/>
          </w:tcPr>
          <w:p w14:paraId="1BA5EE73" w14:textId="77777777" w:rsidR="00557EE1" w:rsidRDefault="00593F73" w:rsidP="00090A82">
            <w:pPr>
              <w:pStyle w:val="TableParagraph"/>
              <w:ind w:left="63"/>
              <w:rPr>
                <w:rFonts w:asciiTheme="majorHAnsi" w:hAnsiTheme="majorHAnsi" w:cstheme="majorHAnsi"/>
              </w:rPr>
            </w:pPr>
            <w:r w:rsidRPr="00884210">
              <w:rPr>
                <w:rFonts w:asciiTheme="majorHAnsi" w:hAnsiTheme="majorHAnsi" w:cstheme="majorHAnsi"/>
              </w:rPr>
              <w:t>Servers</w:t>
            </w:r>
          </w:p>
          <w:p w14:paraId="29F020B4" w14:textId="38E2CA8A" w:rsidR="001D7620" w:rsidRPr="00884210" w:rsidRDefault="001D7620" w:rsidP="00090A82">
            <w:pPr>
              <w:pStyle w:val="TableParagraph"/>
              <w:ind w:left="63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7C236763" w14:textId="0B9809D4" w:rsidR="00557EE1" w:rsidRPr="00884210" w:rsidRDefault="00727437" w:rsidP="00090A82">
            <w:pPr>
              <w:pStyle w:val="TableParagraph"/>
              <w:ind w:left="14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Critical</w:t>
            </w:r>
          </w:p>
        </w:tc>
        <w:tc>
          <w:tcPr>
            <w:tcW w:w="1701" w:type="dxa"/>
          </w:tcPr>
          <w:p w14:paraId="65B27D1E" w14:textId="60F79C65" w:rsidR="00557EE1" w:rsidRDefault="00214C5B" w:rsidP="00F100EE">
            <w:pPr>
              <w:pStyle w:val="TableParagraph"/>
              <w:ind w:left="13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Correspondence office and </w:t>
            </w:r>
            <w:r w:rsidR="00B82B47">
              <w:rPr>
                <w:rFonts w:asciiTheme="majorHAnsi" w:hAnsiTheme="majorHAnsi" w:cstheme="majorHAnsi"/>
              </w:rPr>
              <w:t>Colo</w:t>
            </w:r>
          </w:p>
          <w:p w14:paraId="75424489" w14:textId="66F1211A" w:rsidR="00214C5B" w:rsidRPr="00884210" w:rsidRDefault="00214C5B" w:rsidP="00F100EE">
            <w:pPr>
              <w:pStyle w:val="TableParagraph"/>
              <w:ind w:left="139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6610BB0E" w14:textId="55C0DEDF" w:rsidR="00557EE1" w:rsidRDefault="00342895" w:rsidP="00F100EE">
            <w:pPr>
              <w:pStyle w:val="TableParagraph"/>
              <w:ind w:left="14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Internal</w:t>
            </w:r>
          </w:p>
          <w:p w14:paraId="0A4C3A7A" w14:textId="03CBBEC5" w:rsidR="00342895" w:rsidRPr="00884210" w:rsidRDefault="00342895" w:rsidP="00F100EE">
            <w:pPr>
              <w:pStyle w:val="TableParagraph"/>
              <w:ind w:left="144"/>
              <w:rPr>
                <w:rFonts w:asciiTheme="majorHAnsi" w:hAnsiTheme="majorHAnsi" w:cstheme="majorHAnsi"/>
              </w:rPr>
            </w:pPr>
          </w:p>
        </w:tc>
        <w:tc>
          <w:tcPr>
            <w:tcW w:w="1559" w:type="dxa"/>
          </w:tcPr>
          <w:p w14:paraId="296C13CB" w14:textId="3793DC07" w:rsidR="00557EE1" w:rsidRPr="00884210" w:rsidRDefault="00F100EE" w:rsidP="00707030">
            <w:pPr>
              <w:pStyle w:val="TableParagraph"/>
              <w:ind w:left="138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624" w:type="dxa"/>
          </w:tcPr>
          <w:p w14:paraId="32401270" w14:textId="215DCE89" w:rsidR="00557EE1" w:rsidRPr="00121D7B" w:rsidRDefault="006028F4" w:rsidP="00F02470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335" w:type="dxa"/>
          </w:tcPr>
          <w:p w14:paraId="5F10154C" w14:textId="40D7110E" w:rsidR="00557EE1" w:rsidRPr="00794593" w:rsidRDefault="00520E29" w:rsidP="00520E2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 w:rsidRPr="00794593"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2286" w:type="dxa"/>
          </w:tcPr>
          <w:p w14:paraId="070DF0CF" w14:textId="0CBA8565" w:rsidR="00557EE1" w:rsidRPr="00884210" w:rsidRDefault="00B938AC" w:rsidP="00B82B47">
            <w:pPr>
              <w:pStyle w:val="TableParagraph"/>
              <w:ind w:left="158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Criticality and Scope of audit</w:t>
            </w:r>
          </w:p>
        </w:tc>
      </w:tr>
      <w:tr w:rsidR="00B82B47" w:rsidRPr="00884210" w14:paraId="0C1965B5" w14:textId="77777777" w:rsidTr="00A21C8C">
        <w:trPr>
          <w:trHeight w:val="267"/>
        </w:trPr>
        <w:tc>
          <w:tcPr>
            <w:tcW w:w="930" w:type="dxa"/>
          </w:tcPr>
          <w:p w14:paraId="5D237361" w14:textId="262ED7D7" w:rsidR="00B82B47" w:rsidRPr="00884210" w:rsidRDefault="00987E79" w:rsidP="00B82B47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184" w:type="dxa"/>
          </w:tcPr>
          <w:p w14:paraId="2F5FB56C" w14:textId="77777777" w:rsidR="00B82B47" w:rsidRDefault="00B82B47" w:rsidP="00B82B47">
            <w:pPr>
              <w:pStyle w:val="TableParagraph"/>
              <w:ind w:left="63"/>
              <w:rPr>
                <w:rFonts w:asciiTheme="majorHAnsi" w:hAnsiTheme="majorHAnsi" w:cstheme="majorHAnsi"/>
              </w:rPr>
            </w:pPr>
            <w:r w:rsidRPr="00884210">
              <w:rPr>
                <w:rFonts w:asciiTheme="majorHAnsi" w:hAnsiTheme="majorHAnsi" w:cstheme="majorHAnsi"/>
              </w:rPr>
              <w:t>Firewall</w:t>
            </w:r>
          </w:p>
          <w:p w14:paraId="340E2D86" w14:textId="0C83046E" w:rsidR="00B82B47" w:rsidRPr="00884210" w:rsidRDefault="00B82B47" w:rsidP="00B82B47">
            <w:pPr>
              <w:pStyle w:val="TableParagraph"/>
              <w:ind w:left="63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1EF54CFE" w14:textId="03F520A6" w:rsidR="00B82B47" w:rsidRPr="00884210" w:rsidRDefault="00B82B47" w:rsidP="00B82B47">
            <w:pPr>
              <w:pStyle w:val="TableParagraph"/>
              <w:ind w:left="14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Critical</w:t>
            </w:r>
          </w:p>
        </w:tc>
        <w:tc>
          <w:tcPr>
            <w:tcW w:w="1701" w:type="dxa"/>
          </w:tcPr>
          <w:p w14:paraId="4A77CFC3" w14:textId="77777777" w:rsidR="00B82B47" w:rsidRDefault="00B82B47" w:rsidP="00B82B47">
            <w:pPr>
              <w:pStyle w:val="TableParagraph"/>
              <w:ind w:left="13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Correspondence office</w:t>
            </w:r>
          </w:p>
          <w:p w14:paraId="4397618C" w14:textId="15FD7201" w:rsidR="00B82B47" w:rsidRPr="00884210" w:rsidRDefault="00B82B47" w:rsidP="00B82B47">
            <w:pPr>
              <w:pStyle w:val="TableParagraph"/>
              <w:ind w:left="139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21861752" w14:textId="377873FC" w:rsidR="00B82B47" w:rsidRPr="00884210" w:rsidRDefault="00B82B47" w:rsidP="00B82B47">
            <w:pPr>
              <w:pStyle w:val="TableParagraph"/>
              <w:ind w:left="144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Internal</w:t>
            </w:r>
          </w:p>
        </w:tc>
        <w:tc>
          <w:tcPr>
            <w:tcW w:w="1559" w:type="dxa"/>
          </w:tcPr>
          <w:p w14:paraId="30396800" w14:textId="7DDCAEB1" w:rsidR="00B82B47" w:rsidRPr="00884210" w:rsidRDefault="00B82B47" w:rsidP="00707030">
            <w:pPr>
              <w:pStyle w:val="TableParagraph"/>
              <w:ind w:left="138"/>
              <w:jc w:val="center"/>
              <w:rPr>
                <w:rFonts w:asciiTheme="majorHAnsi" w:hAnsiTheme="majorHAnsi" w:cstheme="majorHAnsi"/>
              </w:rPr>
            </w:pPr>
            <w:r w:rsidRPr="00AE45BB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624" w:type="dxa"/>
          </w:tcPr>
          <w:p w14:paraId="25579F38" w14:textId="0B7F05DD" w:rsidR="00B82B47" w:rsidRPr="00121D7B" w:rsidRDefault="006028F4" w:rsidP="00B82B47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335" w:type="dxa"/>
          </w:tcPr>
          <w:p w14:paraId="2D83EB4E" w14:textId="2C99340A" w:rsidR="00B82B47" w:rsidRPr="00884210" w:rsidRDefault="00B82B47" w:rsidP="00B82B47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2286" w:type="dxa"/>
          </w:tcPr>
          <w:p w14:paraId="38E6DF83" w14:textId="3B376F52" w:rsidR="00B82B47" w:rsidRPr="00884210" w:rsidRDefault="00B82B47" w:rsidP="00B82B47">
            <w:pPr>
              <w:pStyle w:val="TableParagraph"/>
              <w:ind w:left="158"/>
              <w:rPr>
                <w:rFonts w:asciiTheme="majorHAnsi" w:hAnsiTheme="majorHAnsi" w:cstheme="majorHAnsi"/>
              </w:rPr>
            </w:pPr>
            <w:r w:rsidRPr="005A12B7">
              <w:rPr>
                <w:rFonts w:asciiTheme="majorHAnsi" w:hAnsiTheme="majorHAnsi" w:cstheme="majorHAnsi"/>
              </w:rPr>
              <w:t>Criticality and Scope of audit</w:t>
            </w:r>
          </w:p>
        </w:tc>
      </w:tr>
      <w:tr w:rsidR="00B82B47" w:rsidRPr="00884210" w14:paraId="27635463" w14:textId="77777777" w:rsidTr="00A21C8C">
        <w:trPr>
          <w:trHeight w:val="268"/>
        </w:trPr>
        <w:tc>
          <w:tcPr>
            <w:tcW w:w="930" w:type="dxa"/>
          </w:tcPr>
          <w:p w14:paraId="455F7E4F" w14:textId="226FFEE9" w:rsidR="00B82B47" w:rsidRPr="00884210" w:rsidRDefault="00987E79" w:rsidP="00B82B47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184" w:type="dxa"/>
          </w:tcPr>
          <w:p w14:paraId="3292FA65" w14:textId="279D2E01" w:rsidR="00B82B47" w:rsidRDefault="00B82B47" w:rsidP="00B82B47">
            <w:pPr>
              <w:pStyle w:val="TableParagraph"/>
              <w:ind w:left="6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Desktop / Laptops</w:t>
            </w:r>
          </w:p>
          <w:p w14:paraId="7B7D8752" w14:textId="245D83B8" w:rsidR="00B82B47" w:rsidRPr="00884210" w:rsidRDefault="00B82B47" w:rsidP="00B82B47">
            <w:pPr>
              <w:pStyle w:val="TableParagraph"/>
              <w:ind w:left="63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43" w:type="dxa"/>
          </w:tcPr>
          <w:p w14:paraId="19BD40D7" w14:textId="4B9CB248" w:rsidR="00B82B47" w:rsidRPr="00884210" w:rsidRDefault="00B82B47" w:rsidP="00B82B47">
            <w:pPr>
              <w:pStyle w:val="TableParagraph"/>
              <w:ind w:left="14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Non - Critical</w:t>
            </w:r>
          </w:p>
        </w:tc>
        <w:tc>
          <w:tcPr>
            <w:tcW w:w="1701" w:type="dxa"/>
          </w:tcPr>
          <w:p w14:paraId="356513B0" w14:textId="77777777" w:rsidR="00B82B47" w:rsidRDefault="00B82B47" w:rsidP="00B82B47">
            <w:pPr>
              <w:pStyle w:val="TableParagraph"/>
              <w:ind w:left="13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Correspondence office</w:t>
            </w:r>
          </w:p>
          <w:p w14:paraId="0C6D28E3" w14:textId="557059D5" w:rsidR="00284823" w:rsidRPr="00884210" w:rsidRDefault="00284823" w:rsidP="00B82B47">
            <w:pPr>
              <w:pStyle w:val="TableParagraph"/>
              <w:ind w:left="139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52C64975" w14:textId="52332CE0" w:rsidR="00B82B47" w:rsidRPr="00884210" w:rsidRDefault="00B82B47" w:rsidP="00B82B47">
            <w:pPr>
              <w:pStyle w:val="TableParagraph"/>
              <w:ind w:left="144"/>
              <w:rPr>
                <w:rFonts w:asciiTheme="majorHAnsi" w:hAnsiTheme="majorHAnsi" w:cstheme="majorHAnsi"/>
              </w:rPr>
            </w:pPr>
            <w:r w:rsidRPr="003935E2">
              <w:rPr>
                <w:rFonts w:asciiTheme="majorHAnsi" w:hAnsiTheme="majorHAnsi" w:cstheme="majorHAnsi"/>
              </w:rPr>
              <w:t>Internal</w:t>
            </w:r>
          </w:p>
        </w:tc>
        <w:tc>
          <w:tcPr>
            <w:tcW w:w="1559" w:type="dxa"/>
          </w:tcPr>
          <w:p w14:paraId="1BFCE1CD" w14:textId="104D67D1" w:rsidR="00B82B47" w:rsidRPr="00884210" w:rsidRDefault="00B82B47" w:rsidP="00707030">
            <w:pPr>
              <w:pStyle w:val="TableParagraph"/>
              <w:ind w:left="138"/>
              <w:jc w:val="center"/>
              <w:rPr>
                <w:rFonts w:asciiTheme="majorHAnsi" w:hAnsiTheme="majorHAnsi" w:cstheme="majorHAnsi"/>
              </w:rPr>
            </w:pPr>
            <w:r w:rsidRPr="00CE6C85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624" w:type="dxa"/>
          </w:tcPr>
          <w:p w14:paraId="4F6F3636" w14:textId="525271A7" w:rsidR="00B82B47" w:rsidRPr="00121D7B" w:rsidRDefault="000B65BC" w:rsidP="00B82B47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 w:rsidRPr="00121D7B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1335" w:type="dxa"/>
          </w:tcPr>
          <w:p w14:paraId="787F8D0E" w14:textId="3CDA70F3" w:rsidR="00B82B47" w:rsidRPr="00884210" w:rsidRDefault="00B82B47" w:rsidP="00B82B47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10 %</w:t>
            </w:r>
          </w:p>
        </w:tc>
        <w:tc>
          <w:tcPr>
            <w:tcW w:w="2286" w:type="dxa"/>
          </w:tcPr>
          <w:p w14:paraId="50535150" w14:textId="0494799F" w:rsidR="00B82B47" w:rsidRPr="00884210" w:rsidRDefault="00B82B47" w:rsidP="00B82B47">
            <w:pPr>
              <w:pStyle w:val="TableParagraph"/>
              <w:ind w:left="158"/>
              <w:rPr>
                <w:rFonts w:asciiTheme="majorHAnsi" w:hAnsiTheme="majorHAnsi" w:cstheme="majorHAnsi"/>
              </w:rPr>
            </w:pPr>
            <w:r w:rsidRPr="005A12B7">
              <w:rPr>
                <w:rFonts w:asciiTheme="majorHAnsi" w:hAnsiTheme="majorHAnsi" w:cstheme="majorHAnsi"/>
              </w:rPr>
              <w:t>Criticality and Scope of audit</w:t>
            </w:r>
          </w:p>
        </w:tc>
      </w:tr>
      <w:tr w:rsidR="00B82B47" w:rsidRPr="00884210" w14:paraId="539C7A7E" w14:textId="77777777" w:rsidTr="00A21C8C">
        <w:trPr>
          <w:trHeight w:val="268"/>
        </w:trPr>
        <w:tc>
          <w:tcPr>
            <w:tcW w:w="930" w:type="dxa"/>
          </w:tcPr>
          <w:p w14:paraId="15CCDED5" w14:textId="4796C750" w:rsidR="00B82B47" w:rsidRPr="00884210" w:rsidRDefault="00987E79" w:rsidP="00B82B47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2184" w:type="dxa"/>
          </w:tcPr>
          <w:p w14:paraId="7F166251" w14:textId="5E834317" w:rsidR="00B82B47" w:rsidRDefault="00B82B47" w:rsidP="00B82B47">
            <w:pPr>
              <w:pStyle w:val="TableParagraph"/>
              <w:ind w:left="63"/>
              <w:rPr>
                <w:rFonts w:asciiTheme="majorHAnsi" w:hAnsiTheme="majorHAnsi" w:cstheme="majorHAnsi"/>
              </w:rPr>
            </w:pPr>
            <w:r w:rsidRPr="00DE58E9">
              <w:rPr>
                <w:rFonts w:asciiTheme="majorHAnsi" w:hAnsiTheme="majorHAnsi" w:cstheme="majorHAnsi"/>
              </w:rPr>
              <w:t>Trading Application</w:t>
            </w:r>
            <w:r>
              <w:rPr>
                <w:rFonts w:asciiTheme="majorHAnsi" w:hAnsiTheme="majorHAnsi" w:cstheme="majorHAnsi"/>
              </w:rPr>
              <w:t xml:space="preserve"> - </w:t>
            </w:r>
            <w:r w:rsidR="002066EF">
              <w:rPr>
                <w:rFonts w:asciiTheme="majorHAnsi" w:hAnsiTheme="majorHAnsi" w:cstheme="majorHAnsi"/>
              </w:rPr>
              <w:t>ODIN</w:t>
            </w:r>
          </w:p>
          <w:p w14:paraId="6F8D4AD9" w14:textId="768EB88A" w:rsidR="00B82B47" w:rsidRPr="00884210" w:rsidRDefault="00B82B47" w:rsidP="00B82B47">
            <w:pPr>
              <w:pStyle w:val="TableParagraph"/>
              <w:ind w:left="63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1A7D4CE3" w14:textId="2B00D256" w:rsidR="00B82B47" w:rsidRPr="00884210" w:rsidRDefault="00B82B47" w:rsidP="00B82B47">
            <w:pPr>
              <w:pStyle w:val="TableParagraph"/>
              <w:ind w:left="141"/>
              <w:rPr>
                <w:rFonts w:asciiTheme="majorHAnsi" w:hAnsiTheme="majorHAnsi" w:cstheme="majorHAnsi"/>
              </w:rPr>
            </w:pPr>
            <w:r w:rsidRPr="001D166A">
              <w:rPr>
                <w:rFonts w:asciiTheme="majorHAnsi" w:hAnsiTheme="majorHAnsi" w:cstheme="majorHAnsi"/>
              </w:rPr>
              <w:t>Critical</w:t>
            </w:r>
          </w:p>
        </w:tc>
        <w:tc>
          <w:tcPr>
            <w:tcW w:w="1701" w:type="dxa"/>
          </w:tcPr>
          <w:p w14:paraId="77510B25" w14:textId="77777777" w:rsidR="00B82B47" w:rsidRDefault="00B82B47" w:rsidP="00B82B47">
            <w:pPr>
              <w:pStyle w:val="TableParagraph"/>
              <w:ind w:left="13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Correspondence office</w:t>
            </w:r>
          </w:p>
          <w:p w14:paraId="53FB633A" w14:textId="716A503E" w:rsidR="00B82B47" w:rsidRPr="00884210" w:rsidRDefault="00B82B47" w:rsidP="00B82B47">
            <w:pPr>
              <w:pStyle w:val="TableParagraph"/>
              <w:ind w:left="139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6E1A7BD6" w14:textId="3303F165" w:rsidR="00B82B47" w:rsidRPr="00884210" w:rsidRDefault="00B82B47" w:rsidP="00B82B47">
            <w:pPr>
              <w:pStyle w:val="TableParagraph"/>
              <w:ind w:left="144"/>
              <w:rPr>
                <w:rFonts w:asciiTheme="majorHAnsi" w:hAnsiTheme="majorHAnsi" w:cstheme="majorHAnsi"/>
              </w:rPr>
            </w:pPr>
            <w:r w:rsidRPr="003935E2">
              <w:rPr>
                <w:rFonts w:asciiTheme="majorHAnsi" w:hAnsiTheme="majorHAnsi" w:cstheme="majorHAnsi"/>
              </w:rPr>
              <w:t>Internal</w:t>
            </w:r>
          </w:p>
        </w:tc>
        <w:tc>
          <w:tcPr>
            <w:tcW w:w="1559" w:type="dxa"/>
          </w:tcPr>
          <w:p w14:paraId="090DC3CC" w14:textId="68DDBE3B" w:rsidR="00B82B47" w:rsidRPr="00884210" w:rsidRDefault="00B82B47" w:rsidP="00707030">
            <w:pPr>
              <w:pStyle w:val="TableParagraph"/>
              <w:ind w:left="138"/>
              <w:jc w:val="center"/>
              <w:rPr>
                <w:rFonts w:asciiTheme="majorHAnsi" w:hAnsiTheme="majorHAnsi" w:cstheme="majorHAnsi"/>
              </w:rPr>
            </w:pPr>
            <w:r w:rsidRPr="00AE45BB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624" w:type="dxa"/>
          </w:tcPr>
          <w:p w14:paraId="701D10BE" w14:textId="54FD1A9E" w:rsidR="00B82B47" w:rsidRPr="00121D7B" w:rsidRDefault="00B82B47" w:rsidP="00B82B47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 w:rsidRPr="00121D7B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335" w:type="dxa"/>
          </w:tcPr>
          <w:p w14:paraId="26184C99" w14:textId="6A8652F9" w:rsidR="00B82B47" w:rsidRPr="00884210" w:rsidRDefault="00B82B47" w:rsidP="00B82B47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2286" w:type="dxa"/>
          </w:tcPr>
          <w:p w14:paraId="0D3F61ED" w14:textId="071F4F04" w:rsidR="00B82B47" w:rsidRPr="00884210" w:rsidRDefault="00B82B47" w:rsidP="00B82B47">
            <w:pPr>
              <w:pStyle w:val="TableParagraph"/>
              <w:ind w:left="158"/>
              <w:rPr>
                <w:rFonts w:asciiTheme="majorHAnsi" w:hAnsiTheme="majorHAnsi" w:cstheme="majorHAnsi"/>
              </w:rPr>
            </w:pPr>
            <w:r w:rsidRPr="005A12B7">
              <w:rPr>
                <w:rFonts w:asciiTheme="majorHAnsi" w:hAnsiTheme="majorHAnsi" w:cstheme="majorHAnsi"/>
              </w:rPr>
              <w:t>Criticality and Scope of audit</w:t>
            </w:r>
          </w:p>
        </w:tc>
      </w:tr>
      <w:tr w:rsidR="00B82B47" w:rsidRPr="00884210" w14:paraId="00177736" w14:textId="77777777" w:rsidTr="00A21C8C">
        <w:trPr>
          <w:trHeight w:val="268"/>
        </w:trPr>
        <w:tc>
          <w:tcPr>
            <w:tcW w:w="930" w:type="dxa"/>
          </w:tcPr>
          <w:p w14:paraId="0F9CDB5C" w14:textId="2229ADE3" w:rsidR="00B82B47" w:rsidRPr="00884210" w:rsidRDefault="00987E79" w:rsidP="00B82B47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2184" w:type="dxa"/>
          </w:tcPr>
          <w:p w14:paraId="1D09485B" w14:textId="3CDBE85C" w:rsidR="00B82B47" w:rsidRDefault="00B82B47" w:rsidP="00B82B47">
            <w:pPr>
              <w:pStyle w:val="TableParagraph"/>
              <w:ind w:left="63"/>
              <w:rPr>
                <w:rFonts w:asciiTheme="majorHAnsi" w:hAnsiTheme="majorHAnsi" w:cstheme="majorHAnsi"/>
              </w:rPr>
            </w:pPr>
            <w:r w:rsidRPr="00DE58E9">
              <w:rPr>
                <w:rFonts w:asciiTheme="majorHAnsi" w:hAnsiTheme="majorHAnsi" w:cstheme="majorHAnsi"/>
              </w:rPr>
              <w:t>Trading Application</w:t>
            </w:r>
            <w:r>
              <w:rPr>
                <w:rFonts w:asciiTheme="majorHAnsi" w:hAnsiTheme="majorHAnsi" w:cstheme="majorHAnsi"/>
              </w:rPr>
              <w:t xml:space="preserve"> - </w:t>
            </w:r>
            <w:r w:rsidRPr="00884210">
              <w:rPr>
                <w:rFonts w:asciiTheme="majorHAnsi" w:hAnsiTheme="majorHAnsi" w:cstheme="majorHAnsi"/>
              </w:rPr>
              <w:t>Greeksoft</w:t>
            </w:r>
          </w:p>
          <w:p w14:paraId="1D269FEA" w14:textId="77777777" w:rsidR="00B82B47" w:rsidRDefault="00B82B47" w:rsidP="00B82B47">
            <w:pPr>
              <w:pStyle w:val="TableParagraph"/>
              <w:ind w:left="63"/>
              <w:rPr>
                <w:rFonts w:asciiTheme="majorHAnsi" w:hAnsiTheme="majorHAnsi" w:cstheme="majorHAnsi"/>
              </w:rPr>
            </w:pPr>
          </w:p>
          <w:p w14:paraId="0F981172" w14:textId="0D23B7A0" w:rsidR="00284823" w:rsidRPr="00884210" w:rsidRDefault="00284823" w:rsidP="00B82B47">
            <w:pPr>
              <w:pStyle w:val="TableParagraph"/>
              <w:ind w:left="63"/>
              <w:rPr>
                <w:rFonts w:asciiTheme="majorHAnsi" w:hAnsiTheme="majorHAnsi" w:cstheme="majorHAnsi"/>
              </w:rPr>
            </w:pPr>
          </w:p>
        </w:tc>
        <w:tc>
          <w:tcPr>
            <w:tcW w:w="1843" w:type="dxa"/>
          </w:tcPr>
          <w:p w14:paraId="57E1FEA8" w14:textId="5991F28D" w:rsidR="00B82B47" w:rsidRPr="00884210" w:rsidRDefault="00B82B47" w:rsidP="00B82B47">
            <w:pPr>
              <w:pStyle w:val="TableParagraph"/>
              <w:ind w:left="141"/>
              <w:rPr>
                <w:rFonts w:asciiTheme="majorHAnsi" w:hAnsiTheme="majorHAnsi" w:cstheme="majorHAnsi"/>
              </w:rPr>
            </w:pPr>
            <w:r w:rsidRPr="001D166A">
              <w:rPr>
                <w:rFonts w:asciiTheme="majorHAnsi" w:hAnsiTheme="majorHAnsi" w:cstheme="majorHAnsi"/>
              </w:rPr>
              <w:t>Critical</w:t>
            </w:r>
          </w:p>
        </w:tc>
        <w:tc>
          <w:tcPr>
            <w:tcW w:w="1701" w:type="dxa"/>
          </w:tcPr>
          <w:p w14:paraId="55D328EB" w14:textId="77777777" w:rsidR="00B82B47" w:rsidRDefault="00B82B47" w:rsidP="00B82B47">
            <w:pPr>
              <w:pStyle w:val="TableParagraph"/>
              <w:ind w:left="139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Correspondence office</w:t>
            </w:r>
          </w:p>
          <w:p w14:paraId="13F34E5F" w14:textId="7B259475" w:rsidR="00B82B47" w:rsidRPr="00884210" w:rsidRDefault="00B82B47" w:rsidP="00B82B47">
            <w:pPr>
              <w:pStyle w:val="TableParagraph"/>
              <w:ind w:left="139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78125618" w14:textId="39508A48" w:rsidR="00B82B47" w:rsidRPr="00884210" w:rsidRDefault="00B82B47" w:rsidP="00B82B47">
            <w:pPr>
              <w:pStyle w:val="TableParagraph"/>
              <w:ind w:left="144"/>
              <w:rPr>
                <w:rFonts w:asciiTheme="majorHAnsi" w:hAnsiTheme="majorHAnsi" w:cstheme="majorHAnsi"/>
              </w:rPr>
            </w:pPr>
            <w:r w:rsidRPr="003935E2">
              <w:rPr>
                <w:rFonts w:asciiTheme="majorHAnsi" w:hAnsiTheme="majorHAnsi" w:cstheme="majorHAnsi"/>
              </w:rPr>
              <w:t>Internal</w:t>
            </w:r>
          </w:p>
        </w:tc>
        <w:tc>
          <w:tcPr>
            <w:tcW w:w="1559" w:type="dxa"/>
          </w:tcPr>
          <w:p w14:paraId="727DD0C6" w14:textId="1DD7BBFF" w:rsidR="00B82B47" w:rsidRPr="00884210" w:rsidRDefault="00B82B47" w:rsidP="00707030">
            <w:pPr>
              <w:pStyle w:val="TableParagraph"/>
              <w:ind w:left="138"/>
              <w:jc w:val="center"/>
              <w:rPr>
                <w:rFonts w:asciiTheme="majorHAnsi" w:hAnsiTheme="majorHAnsi" w:cstheme="majorHAnsi"/>
              </w:rPr>
            </w:pPr>
            <w:r w:rsidRPr="00AE45BB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624" w:type="dxa"/>
          </w:tcPr>
          <w:p w14:paraId="5FBF3816" w14:textId="0CF2EF6D" w:rsidR="00B82B47" w:rsidRPr="00121D7B" w:rsidRDefault="00B82B47" w:rsidP="00B82B47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 w:rsidRPr="00121D7B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335" w:type="dxa"/>
          </w:tcPr>
          <w:p w14:paraId="45D77D15" w14:textId="3E2A1D0F" w:rsidR="00B82B47" w:rsidRPr="00884210" w:rsidRDefault="00B82B47" w:rsidP="00B82B47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2286" w:type="dxa"/>
          </w:tcPr>
          <w:p w14:paraId="76E66757" w14:textId="0DF8C1DA" w:rsidR="00B82B47" w:rsidRPr="00884210" w:rsidRDefault="00B82B47" w:rsidP="00B82B47">
            <w:pPr>
              <w:pStyle w:val="TableParagraph"/>
              <w:ind w:left="158"/>
              <w:rPr>
                <w:rFonts w:asciiTheme="majorHAnsi" w:hAnsiTheme="majorHAnsi" w:cstheme="majorHAnsi"/>
              </w:rPr>
            </w:pPr>
            <w:r w:rsidRPr="005A12B7">
              <w:rPr>
                <w:rFonts w:asciiTheme="majorHAnsi" w:hAnsiTheme="majorHAnsi" w:cstheme="majorHAnsi"/>
              </w:rPr>
              <w:t>Criticality and Scope of audit</w:t>
            </w:r>
          </w:p>
        </w:tc>
      </w:tr>
      <w:tr w:rsidR="00987E79" w:rsidRPr="00884210" w14:paraId="4C876AB1" w14:textId="77777777" w:rsidTr="00A21C8C">
        <w:trPr>
          <w:trHeight w:val="268"/>
        </w:trPr>
        <w:tc>
          <w:tcPr>
            <w:tcW w:w="930" w:type="dxa"/>
          </w:tcPr>
          <w:p w14:paraId="4A641858" w14:textId="39FB0998" w:rsidR="00987E79" w:rsidRDefault="00A858F6" w:rsidP="00987E7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6</w:t>
            </w:r>
          </w:p>
        </w:tc>
        <w:tc>
          <w:tcPr>
            <w:tcW w:w="2184" w:type="dxa"/>
          </w:tcPr>
          <w:p w14:paraId="7D06B4EB" w14:textId="00B3F4C6" w:rsidR="00987E79" w:rsidRPr="00DE58E9" w:rsidRDefault="00987E79" w:rsidP="00987E79">
            <w:pPr>
              <w:pStyle w:val="TableParagraph"/>
              <w:ind w:left="6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Routers</w:t>
            </w:r>
          </w:p>
        </w:tc>
        <w:tc>
          <w:tcPr>
            <w:tcW w:w="1843" w:type="dxa"/>
          </w:tcPr>
          <w:p w14:paraId="05578A1E" w14:textId="549F7502" w:rsidR="00987E79" w:rsidRPr="001D166A" w:rsidRDefault="00987E79" w:rsidP="00987E79">
            <w:pPr>
              <w:pStyle w:val="TableParagraph"/>
              <w:ind w:left="14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Critical</w:t>
            </w:r>
          </w:p>
        </w:tc>
        <w:tc>
          <w:tcPr>
            <w:tcW w:w="1701" w:type="dxa"/>
          </w:tcPr>
          <w:p w14:paraId="1CD45F30" w14:textId="77777777" w:rsidR="00987E79" w:rsidRDefault="00987E79" w:rsidP="00987E79">
            <w:pPr>
              <w:pStyle w:val="TableParagraph"/>
              <w:ind w:left="139"/>
              <w:rPr>
                <w:rFonts w:asciiTheme="majorHAnsi" w:hAnsiTheme="majorHAnsi" w:cstheme="majorHAnsi"/>
              </w:rPr>
            </w:pPr>
            <w:r w:rsidRPr="003A5E0B">
              <w:rPr>
                <w:rFonts w:asciiTheme="majorHAnsi" w:hAnsiTheme="majorHAnsi" w:cstheme="majorHAnsi"/>
              </w:rPr>
              <w:t>Correspondence office and Colo</w:t>
            </w:r>
          </w:p>
          <w:p w14:paraId="0A5A665C" w14:textId="6F3C71BE" w:rsidR="00284823" w:rsidRDefault="00284823" w:rsidP="00987E79">
            <w:pPr>
              <w:pStyle w:val="TableParagraph"/>
              <w:ind w:left="139"/>
              <w:rPr>
                <w:rFonts w:asciiTheme="majorHAnsi" w:hAnsiTheme="majorHAnsi" w:cstheme="majorHAnsi"/>
              </w:rPr>
            </w:pPr>
          </w:p>
        </w:tc>
        <w:tc>
          <w:tcPr>
            <w:tcW w:w="1417" w:type="dxa"/>
          </w:tcPr>
          <w:p w14:paraId="49159982" w14:textId="5FE12E35" w:rsidR="00987E79" w:rsidRPr="003935E2" w:rsidRDefault="00987E79" w:rsidP="00987E79">
            <w:pPr>
              <w:pStyle w:val="TableParagraph"/>
              <w:ind w:left="144"/>
              <w:rPr>
                <w:rFonts w:asciiTheme="majorHAnsi" w:hAnsiTheme="majorHAnsi" w:cstheme="majorHAnsi"/>
              </w:rPr>
            </w:pPr>
            <w:r w:rsidRPr="003935E2">
              <w:rPr>
                <w:rFonts w:asciiTheme="majorHAnsi" w:hAnsiTheme="majorHAnsi" w:cstheme="majorHAnsi"/>
              </w:rPr>
              <w:t>Internal</w:t>
            </w:r>
          </w:p>
        </w:tc>
        <w:tc>
          <w:tcPr>
            <w:tcW w:w="1559" w:type="dxa"/>
          </w:tcPr>
          <w:p w14:paraId="5CAEF202" w14:textId="5CB68C55" w:rsidR="00987E79" w:rsidRPr="00CE6C85" w:rsidRDefault="00987E79" w:rsidP="00987E79">
            <w:pPr>
              <w:pStyle w:val="TableParagraph"/>
              <w:ind w:left="138"/>
              <w:jc w:val="center"/>
              <w:rPr>
                <w:rFonts w:asciiTheme="majorHAnsi" w:hAnsiTheme="majorHAnsi" w:cstheme="majorHAnsi"/>
              </w:rPr>
            </w:pPr>
            <w:r w:rsidRPr="00CE6C85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624" w:type="dxa"/>
          </w:tcPr>
          <w:p w14:paraId="3E871224" w14:textId="3B468C00" w:rsidR="00987E79" w:rsidRPr="00121D7B" w:rsidRDefault="006028F4" w:rsidP="00987E7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1335" w:type="dxa"/>
          </w:tcPr>
          <w:p w14:paraId="5ECFB9A1" w14:textId="4498AC51" w:rsidR="00987E79" w:rsidRDefault="00987E79" w:rsidP="00987E7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2286" w:type="dxa"/>
          </w:tcPr>
          <w:p w14:paraId="62114B6C" w14:textId="30177F7C" w:rsidR="00987E79" w:rsidRPr="005A12B7" w:rsidRDefault="00987E79" w:rsidP="00987E79">
            <w:pPr>
              <w:pStyle w:val="TableParagraph"/>
              <w:ind w:left="158"/>
              <w:rPr>
                <w:rFonts w:asciiTheme="majorHAnsi" w:hAnsiTheme="majorHAnsi" w:cstheme="majorHAnsi"/>
              </w:rPr>
            </w:pPr>
            <w:r w:rsidRPr="005A12B7">
              <w:rPr>
                <w:rFonts w:asciiTheme="majorHAnsi" w:hAnsiTheme="majorHAnsi" w:cstheme="majorHAnsi"/>
              </w:rPr>
              <w:t>Criticality and Scope of audit</w:t>
            </w:r>
          </w:p>
        </w:tc>
      </w:tr>
      <w:tr w:rsidR="00987E79" w:rsidRPr="00884210" w14:paraId="7F5CE912" w14:textId="77777777" w:rsidTr="00A21C8C">
        <w:trPr>
          <w:trHeight w:val="268"/>
        </w:trPr>
        <w:tc>
          <w:tcPr>
            <w:tcW w:w="930" w:type="dxa"/>
          </w:tcPr>
          <w:p w14:paraId="2B7A2F65" w14:textId="519796C9" w:rsidR="00987E79" w:rsidRDefault="00A858F6" w:rsidP="00987E7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2184" w:type="dxa"/>
          </w:tcPr>
          <w:p w14:paraId="0978F070" w14:textId="40F12597" w:rsidR="00987E79" w:rsidRDefault="00987E79" w:rsidP="00987E79">
            <w:pPr>
              <w:pStyle w:val="TableParagraph"/>
              <w:ind w:left="63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Switches</w:t>
            </w:r>
          </w:p>
        </w:tc>
        <w:tc>
          <w:tcPr>
            <w:tcW w:w="1843" w:type="dxa"/>
          </w:tcPr>
          <w:p w14:paraId="7FACBBBF" w14:textId="180587C6" w:rsidR="00987E79" w:rsidRDefault="00987E79" w:rsidP="00987E79">
            <w:pPr>
              <w:pStyle w:val="TableParagraph"/>
              <w:ind w:left="14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Critical</w:t>
            </w:r>
          </w:p>
        </w:tc>
        <w:tc>
          <w:tcPr>
            <w:tcW w:w="1701" w:type="dxa"/>
          </w:tcPr>
          <w:p w14:paraId="20AB7E08" w14:textId="64B39F9D" w:rsidR="00987E79" w:rsidRDefault="00987E79" w:rsidP="00987E79">
            <w:pPr>
              <w:pStyle w:val="TableParagraph"/>
              <w:ind w:left="139"/>
              <w:rPr>
                <w:rFonts w:asciiTheme="majorHAnsi" w:hAnsiTheme="majorHAnsi" w:cstheme="majorHAnsi"/>
              </w:rPr>
            </w:pPr>
            <w:r w:rsidRPr="003A5E0B">
              <w:rPr>
                <w:rFonts w:asciiTheme="majorHAnsi" w:hAnsiTheme="majorHAnsi" w:cstheme="majorHAnsi"/>
              </w:rPr>
              <w:t>Correspondence office and Colo</w:t>
            </w:r>
          </w:p>
        </w:tc>
        <w:tc>
          <w:tcPr>
            <w:tcW w:w="1417" w:type="dxa"/>
          </w:tcPr>
          <w:p w14:paraId="6E0EC541" w14:textId="1AB356CB" w:rsidR="00987E79" w:rsidRPr="003935E2" w:rsidRDefault="00987E79" w:rsidP="00987E79">
            <w:pPr>
              <w:pStyle w:val="TableParagraph"/>
              <w:ind w:left="144"/>
              <w:rPr>
                <w:rFonts w:asciiTheme="majorHAnsi" w:hAnsiTheme="majorHAnsi" w:cstheme="majorHAnsi"/>
              </w:rPr>
            </w:pPr>
            <w:r w:rsidRPr="003935E2">
              <w:rPr>
                <w:rFonts w:asciiTheme="majorHAnsi" w:hAnsiTheme="majorHAnsi" w:cstheme="majorHAnsi"/>
              </w:rPr>
              <w:t>Internal</w:t>
            </w:r>
          </w:p>
        </w:tc>
        <w:tc>
          <w:tcPr>
            <w:tcW w:w="1559" w:type="dxa"/>
          </w:tcPr>
          <w:p w14:paraId="47B25256" w14:textId="6D15799E" w:rsidR="00987E79" w:rsidRPr="00CE6C85" w:rsidRDefault="00987E79" w:rsidP="00987E79">
            <w:pPr>
              <w:pStyle w:val="TableParagraph"/>
              <w:ind w:left="138"/>
              <w:jc w:val="center"/>
              <w:rPr>
                <w:rFonts w:asciiTheme="majorHAnsi" w:hAnsiTheme="majorHAnsi" w:cstheme="majorHAnsi"/>
              </w:rPr>
            </w:pPr>
            <w:r w:rsidRPr="00CE6C85">
              <w:rPr>
                <w:rFonts w:asciiTheme="majorHAnsi" w:hAnsiTheme="majorHAnsi" w:cstheme="majorHAnsi"/>
              </w:rPr>
              <w:t>Yes</w:t>
            </w:r>
          </w:p>
        </w:tc>
        <w:tc>
          <w:tcPr>
            <w:tcW w:w="1624" w:type="dxa"/>
          </w:tcPr>
          <w:p w14:paraId="1F0D93AC" w14:textId="68E800A2" w:rsidR="00987E79" w:rsidRPr="00121D7B" w:rsidRDefault="006028F4" w:rsidP="00987E7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335" w:type="dxa"/>
          </w:tcPr>
          <w:p w14:paraId="66E6EC92" w14:textId="2E339844" w:rsidR="00987E79" w:rsidRDefault="00987E79" w:rsidP="00987E79">
            <w:pPr>
              <w:pStyle w:val="TableParagraph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2286" w:type="dxa"/>
          </w:tcPr>
          <w:p w14:paraId="4ACD455A" w14:textId="77777777" w:rsidR="00987E79" w:rsidRDefault="00987E79" w:rsidP="00987E79">
            <w:pPr>
              <w:pStyle w:val="TableParagraph"/>
              <w:ind w:left="158"/>
              <w:rPr>
                <w:rFonts w:asciiTheme="majorHAnsi" w:hAnsiTheme="majorHAnsi" w:cstheme="majorHAnsi"/>
              </w:rPr>
            </w:pPr>
            <w:r w:rsidRPr="005A12B7">
              <w:rPr>
                <w:rFonts w:asciiTheme="majorHAnsi" w:hAnsiTheme="majorHAnsi" w:cstheme="majorHAnsi"/>
              </w:rPr>
              <w:t>Criticality and Scope of audit</w:t>
            </w:r>
          </w:p>
          <w:p w14:paraId="440E9AFE" w14:textId="0C653283" w:rsidR="00996C72" w:rsidRPr="005A12B7" w:rsidRDefault="00996C72" w:rsidP="00987E79">
            <w:pPr>
              <w:pStyle w:val="TableParagraph"/>
              <w:ind w:left="158"/>
              <w:rPr>
                <w:rFonts w:asciiTheme="majorHAnsi" w:hAnsiTheme="majorHAnsi" w:cstheme="majorHAnsi"/>
              </w:rPr>
            </w:pPr>
          </w:p>
        </w:tc>
      </w:tr>
    </w:tbl>
    <w:p w14:paraId="50AD07A4" w14:textId="77777777" w:rsidR="00557EE1" w:rsidRPr="00884210" w:rsidRDefault="00557EE1" w:rsidP="00A459F9">
      <w:pPr>
        <w:rPr>
          <w:rFonts w:asciiTheme="majorHAnsi" w:eastAsia="Arial" w:hAnsiTheme="majorHAnsi" w:cstheme="majorHAnsi"/>
          <w:sz w:val="22"/>
          <w:szCs w:val="22"/>
          <w:lang w:val="en-US"/>
        </w:rPr>
      </w:pPr>
    </w:p>
    <w:p w14:paraId="1812BB09" w14:textId="77777777" w:rsidR="00F0449F" w:rsidRDefault="00F0449F" w:rsidP="00F0449F">
      <w:pPr>
        <w:spacing w:after="160" w:line="259" w:lineRule="auto"/>
        <w:rPr>
          <w:rFonts w:asciiTheme="majorHAnsi" w:hAnsiTheme="majorHAnsi" w:cstheme="majorHAnsi"/>
          <w:sz w:val="22"/>
          <w:szCs w:val="22"/>
        </w:rPr>
      </w:pPr>
    </w:p>
    <w:p w14:paraId="628683B3" w14:textId="5F4814C6" w:rsidR="00192ED7" w:rsidRPr="00192ED7" w:rsidRDefault="00192ED7" w:rsidP="00192ED7">
      <w:pPr>
        <w:ind w:left="720"/>
        <w:rPr>
          <w:rFonts w:asciiTheme="majorHAnsi" w:hAnsiTheme="majorHAnsi" w:cstheme="majorHAnsi"/>
          <w:b/>
          <w:bCs/>
          <w:sz w:val="22"/>
          <w:szCs w:val="22"/>
        </w:rPr>
      </w:pPr>
      <w:bookmarkStart w:id="0" w:name="_Hlk214966119"/>
      <w:r w:rsidRPr="00192ED7">
        <w:rPr>
          <w:rFonts w:asciiTheme="majorHAnsi" w:hAnsiTheme="majorHAnsi" w:cstheme="majorHAnsi"/>
          <w:b/>
          <w:bCs/>
          <w:sz w:val="22"/>
          <w:szCs w:val="22"/>
        </w:rPr>
        <w:t>For JPKD &amp; Co. LLP</w:t>
      </w:r>
    </w:p>
    <w:p w14:paraId="3E73BCAF" w14:textId="28B3F60C" w:rsidR="00192ED7" w:rsidRPr="00192ED7" w:rsidRDefault="00192ED7" w:rsidP="00192ED7">
      <w:pPr>
        <w:ind w:left="720"/>
        <w:rPr>
          <w:rFonts w:asciiTheme="majorHAnsi" w:hAnsiTheme="majorHAnsi" w:cstheme="majorHAnsi"/>
          <w:b/>
          <w:bCs/>
          <w:sz w:val="22"/>
          <w:szCs w:val="22"/>
        </w:rPr>
      </w:pPr>
      <w:r w:rsidRPr="00192ED7">
        <w:rPr>
          <w:rFonts w:asciiTheme="majorHAnsi" w:hAnsiTheme="majorHAnsi" w:cstheme="majorHAnsi"/>
          <w:b/>
          <w:bCs/>
          <w:sz w:val="22"/>
          <w:szCs w:val="22"/>
        </w:rPr>
        <w:t>Jimmy Sheth</w:t>
      </w:r>
    </w:p>
    <w:p w14:paraId="74D00E68" w14:textId="19B13A9B" w:rsidR="00192ED7" w:rsidRPr="00192ED7" w:rsidRDefault="00192ED7" w:rsidP="00192ED7">
      <w:pPr>
        <w:ind w:left="720"/>
        <w:rPr>
          <w:rFonts w:asciiTheme="majorHAnsi" w:hAnsiTheme="majorHAnsi" w:cstheme="majorHAnsi"/>
          <w:b/>
          <w:bCs/>
          <w:sz w:val="22"/>
          <w:szCs w:val="22"/>
        </w:rPr>
      </w:pPr>
      <w:r w:rsidRPr="00192ED7">
        <w:rPr>
          <w:rFonts w:asciiTheme="majorHAnsi" w:hAnsiTheme="majorHAnsi" w:cstheme="majorHAnsi"/>
          <w:b/>
          <w:bCs/>
          <w:sz w:val="22"/>
          <w:szCs w:val="22"/>
        </w:rPr>
        <w:t>Partner</w:t>
      </w:r>
    </w:p>
    <w:p w14:paraId="15A0DC3B" w14:textId="6D306F8D" w:rsidR="00192ED7" w:rsidRPr="00192ED7" w:rsidRDefault="00192ED7" w:rsidP="00192ED7">
      <w:pPr>
        <w:ind w:left="720"/>
        <w:rPr>
          <w:rFonts w:asciiTheme="majorHAnsi" w:hAnsiTheme="majorHAnsi" w:cstheme="majorHAnsi"/>
          <w:b/>
          <w:bCs/>
          <w:sz w:val="22"/>
          <w:szCs w:val="22"/>
        </w:rPr>
      </w:pPr>
      <w:r w:rsidRPr="00192ED7">
        <w:rPr>
          <w:rFonts w:asciiTheme="majorHAnsi" w:hAnsiTheme="majorHAnsi" w:cstheme="majorHAnsi"/>
          <w:b/>
          <w:bCs/>
          <w:sz w:val="22"/>
          <w:szCs w:val="22"/>
        </w:rPr>
        <w:t>DISA: 020706</w:t>
      </w:r>
    </w:p>
    <w:bookmarkEnd w:id="0"/>
    <w:p w14:paraId="5C6227A0" w14:textId="77777777" w:rsidR="00F0449F" w:rsidRPr="00884210" w:rsidRDefault="00F0449F" w:rsidP="00F0449F">
      <w:pPr>
        <w:rPr>
          <w:rFonts w:asciiTheme="majorHAnsi" w:hAnsiTheme="majorHAnsi" w:cstheme="majorHAnsi"/>
          <w:sz w:val="22"/>
          <w:szCs w:val="22"/>
        </w:rPr>
      </w:pPr>
    </w:p>
    <w:p w14:paraId="5AD4DB6A" w14:textId="77777777" w:rsidR="00F0449F" w:rsidRPr="00884210" w:rsidRDefault="00F0449F" w:rsidP="00A459F9">
      <w:pPr>
        <w:rPr>
          <w:rFonts w:asciiTheme="majorHAnsi" w:eastAsia="Arial" w:hAnsiTheme="majorHAnsi" w:cstheme="majorHAnsi"/>
          <w:sz w:val="22"/>
          <w:szCs w:val="22"/>
          <w:lang w:val="en-US"/>
        </w:rPr>
      </w:pPr>
    </w:p>
    <w:sectPr w:rsidR="00F0449F" w:rsidRPr="00884210" w:rsidSect="00C40FBC">
      <w:headerReference w:type="default" r:id="rId6"/>
      <w:pgSz w:w="16838" w:h="11906" w:orient="landscape"/>
      <w:pgMar w:top="1560" w:right="1134" w:bottom="1558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D8BAC" w14:textId="77777777" w:rsidR="002935E2" w:rsidRDefault="002935E2" w:rsidP="00CA272E">
      <w:r>
        <w:separator/>
      </w:r>
    </w:p>
  </w:endnote>
  <w:endnote w:type="continuationSeparator" w:id="0">
    <w:p w14:paraId="45956F19" w14:textId="77777777" w:rsidR="002935E2" w:rsidRDefault="002935E2" w:rsidP="00CA2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D3E23" w14:textId="77777777" w:rsidR="002935E2" w:rsidRDefault="002935E2" w:rsidP="00CA272E">
      <w:r>
        <w:separator/>
      </w:r>
    </w:p>
  </w:footnote>
  <w:footnote w:type="continuationSeparator" w:id="0">
    <w:p w14:paraId="35B7FA9A" w14:textId="77777777" w:rsidR="002935E2" w:rsidRDefault="002935E2" w:rsidP="00CA2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3A43C" w14:textId="14063067" w:rsidR="00B3191A" w:rsidRPr="00517A17" w:rsidRDefault="00B3191A" w:rsidP="00C40FBC">
    <w:pPr>
      <w:ind w:left="34"/>
      <w:jc w:val="center"/>
      <w:rPr>
        <w:b/>
      </w:rPr>
    </w:pPr>
    <w:r w:rsidRPr="00517A17">
      <w:rPr>
        <w:b/>
        <w:noProof/>
      </w:rPr>
      <w:drawing>
        <wp:anchor distT="0" distB="0" distL="114300" distR="114300" simplePos="0" relativeHeight="251659264" behindDoc="0" locked="0" layoutInCell="1" allowOverlap="0" wp14:anchorId="72EB9329" wp14:editId="52798068">
          <wp:simplePos x="0" y="0"/>
          <wp:positionH relativeFrom="column">
            <wp:posOffset>19050</wp:posOffset>
          </wp:positionH>
          <wp:positionV relativeFrom="paragraph">
            <wp:posOffset>-4445</wp:posOffset>
          </wp:positionV>
          <wp:extent cx="990600" cy="733425"/>
          <wp:effectExtent l="0" t="0" r="0" b="9525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17A17">
      <w:rPr>
        <w:b/>
        <w:color w:val="1F4E79"/>
        <w:sz w:val="48"/>
      </w:rPr>
      <w:t>J P K D &amp; CO LLP</w:t>
    </w:r>
  </w:p>
  <w:p w14:paraId="61906E8E" w14:textId="4C7B97B0" w:rsidR="00B3191A" w:rsidRPr="00642614" w:rsidRDefault="00B3191A" w:rsidP="00C40FBC">
    <w:pPr>
      <w:tabs>
        <w:tab w:val="left" w:pos="6000"/>
      </w:tabs>
      <w:ind w:left="34"/>
      <w:jc w:val="center"/>
      <w:rPr>
        <w:b/>
        <w:sz w:val="26"/>
        <w:szCs w:val="26"/>
      </w:rPr>
    </w:pPr>
    <w:r w:rsidRPr="00642614">
      <w:rPr>
        <w:b/>
        <w:color w:val="C55A11"/>
        <w:sz w:val="26"/>
        <w:szCs w:val="26"/>
      </w:rPr>
      <w:t>Chartered Accountants</w:t>
    </w:r>
  </w:p>
  <w:p w14:paraId="7CEE38D7" w14:textId="3C772496" w:rsidR="00B3191A" w:rsidRPr="00B3191A" w:rsidRDefault="00B3191A" w:rsidP="00C40FBC">
    <w:pPr>
      <w:spacing w:after="3"/>
      <w:ind w:left="34"/>
      <w:jc w:val="center"/>
      <w:rPr>
        <w:b/>
        <w:sz w:val="22"/>
      </w:rPr>
    </w:pPr>
    <w:r w:rsidRPr="003F45BA">
      <w:rPr>
        <w:b/>
        <w:color w:val="002060"/>
        <w:sz w:val="18"/>
        <w:szCs w:val="20"/>
      </w:rPr>
      <w:t>C/2/701, Sheth Midori C Wing CHSL, Hanuman Tekdi, Dahisar (E), Mumbai – 68.</w:t>
    </w:r>
  </w:p>
  <w:p w14:paraId="6E0FE5B0" w14:textId="62A3FCBB" w:rsidR="00B3191A" w:rsidRPr="00B3191A" w:rsidRDefault="00B3191A" w:rsidP="00C40FBC">
    <w:pPr>
      <w:pBdr>
        <w:top w:val="nil"/>
        <w:left w:val="nil"/>
        <w:bottom w:val="nil"/>
        <w:right w:val="nil"/>
        <w:between w:val="nil"/>
      </w:pBdr>
      <w:jc w:val="center"/>
      <w:rPr>
        <w:rFonts w:eastAsia="Bahnschrift SemiBold"/>
        <w:b/>
        <w:color w:val="1F497D" w:themeColor="text2"/>
        <w:sz w:val="18"/>
        <w:szCs w:val="22"/>
      </w:rPr>
    </w:pPr>
    <w:r w:rsidRPr="004E357C">
      <w:rPr>
        <w:rFonts w:eastAsia="Bahnschrift SemiBold"/>
        <w:b/>
        <w:color w:val="1F497D" w:themeColor="text2"/>
        <w:sz w:val="18"/>
        <w:szCs w:val="22"/>
      </w:rPr>
      <w:t xml:space="preserve">LLPIN: </w:t>
    </w:r>
    <w:r>
      <w:rPr>
        <w:rFonts w:eastAsia="Bahnschrift SemiBold"/>
        <w:b/>
        <w:color w:val="1F497D" w:themeColor="text2"/>
        <w:sz w:val="18"/>
        <w:szCs w:val="22"/>
      </w:rPr>
      <w:t xml:space="preserve"> </w:t>
    </w:r>
    <w:r w:rsidRPr="004E357C">
      <w:rPr>
        <w:rFonts w:eastAsia="Bahnschrift SemiBold"/>
        <w:b/>
        <w:color w:val="1F497D" w:themeColor="text2"/>
        <w:sz w:val="18"/>
        <w:szCs w:val="22"/>
      </w:rPr>
      <w:t xml:space="preserve">ACB-5678     Mob. No. / Email Id.: </w:t>
    </w:r>
    <w:r w:rsidR="003F45BA">
      <w:rPr>
        <w:rFonts w:eastAsia="Bahnschrift SemiBold"/>
        <w:b/>
        <w:color w:val="1F497D" w:themeColor="text2"/>
        <w:sz w:val="18"/>
        <w:szCs w:val="22"/>
      </w:rPr>
      <w:t xml:space="preserve">9819634345 </w:t>
    </w:r>
    <w:r>
      <w:rPr>
        <w:rFonts w:eastAsia="Bahnschrift SemiBold"/>
        <w:b/>
        <w:color w:val="1F497D" w:themeColor="text2"/>
        <w:sz w:val="18"/>
        <w:szCs w:val="22"/>
      </w:rPr>
      <w:t>/ info.jpkd@gmail.com</w:t>
    </w:r>
  </w:p>
  <w:p w14:paraId="126BDDA9" w14:textId="77777777" w:rsidR="00B3191A" w:rsidRDefault="00B3191A" w:rsidP="00C40FB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0F7"/>
    <w:rsid w:val="00016F52"/>
    <w:rsid w:val="00090A82"/>
    <w:rsid w:val="000B65BC"/>
    <w:rsid w:val="000F2D43"/>
    <w:rsid w:val="00104BAF"/>
    <w:rsid w:val="00121D7B"/>
    <w:rsid w:val="00134129"/>
    <w:rsid w:val="00143ADD"/>
    <w:rsid w:val="00192992"/>
    <w:rsid w:val="00192ED7"/>
    <w:rsid w:val="001A31C1"/>
    <w:rsid w:val="001D7620"/>
    <w:rsid w:val="001F5397"/>
    <w:rsid w:val="002066EF"/>
    <w:rsid w:val="00214C5B"/>
    <w:rsid w:val="002417EB"/>
    <w:rsid w:val="00244BEF"/>
    <w:rsid w:val="00284823"/>
    <w:rsid w:val="002935E2"/>
    <w:rsid w:val="002B7F43"/>
    <w:rsid w:val="002F4927"/>
    <w:rsid w:val="00342895"/>
    <w:rsid w:val="00352CB3"/>
    <w:rsid w:val="00384E63"/>
    <w:rsid w:val="003B5B50"/>
    <w:rsid w:val="003D5D76"/>
    <w:rsid w:val="003F45BA"/>
    <w:rsid w:val="00403968"/>
    <w:rsid w:val="004A53EF"/>
    <w:rsid w:val="004D5A95"/>
    <w:rsid w:val="004F710E"/>
    <w:rsid w:val="00520E29"/>
    <w:rsid w:val="00540854"/>
    <w:rsid w:val="005574C9"/>
    <w:rsid w:val="00557EE1"/>
    <w:rsid w:val="00565790"/>
    <w:rsid w:val="0058197D"/>
    <w:rsid w:val="00587872"/>
    <w:rsid w:val="00593F73"/>
    <w:rsid w:val="005D7CC9"/>
    <w:rsid w:val="006028F4"/>
    <w:rsid w:val="00632D46"/>
    <w:rsid w:val="00650D13"/>
    <w:rsid w:val="00692D2F"/>
    <w:rsid w:val="00693369"/>
    <w:rsid w:val="006A0C7E"/>
    <w:rsid w:val="006C120D"/>
    <w:rsid w:val="006C6B36"/>
    <w:rsid w:val="00707030"/>
    <w:rsid w:val="00723740"/>
    <w:rsid w:val="00727437"/>
    <w:rsid w:val="00794593"/>
    <w:rsid w:val="00804143"/>
    <w:rsid w:val="00807766"/>
    <w:rsid w:val="0081126C"/>
    <w:rsid w:val="00834A3E"/>
    <w:rsid w:val="0085798E"/>
    <w:rsid w:val="0087542B"/>
    <w:rsid w:val="00877E14"/>
    <w:rsid w:val="00884210"/>
    <w:rsid w:val="00884E4A"/>
    <w:rsid w:val="0089672C"/>
    <w:rsid w:val="00941BD3"/>
    <w:rsid w:val="00987E79"/>
    <w:rsid w:val="00996C72"/>
    <w:rsid w:val="009A7E10"/>
    <w:rsid w:val="009E516E"/>
    <w:rsid w:val="009E7885"/>
    <w:rsid w:val="00A21C8C"/>
    <w:rsid w:val="00A432A1"/>
    <w:rsid w:val="00A459F9"/>
    <w:rsid w:val="00A506AD"/>
    <w:rsid w:val="00A6755C"/>
    <w:rsid w:val="00A83F19"/>
    <w:rsid w:val="00A858F6"/>
    <w:rsid w:val="00AF70F7"/>
    <w:rsid w:val="00B1274A"/>
    <w:rsid w:val="00B3191A"/>
    <w:rsid w:val="00B52D89"/>
    <w:rsid w:val="00B65E82"/>
    <w:rsid w:val="00B71D80"/>
    <w:rsid w:val="00B73C9B"/>
    <w:rsid w:val="00B82B47"/>
    <w:rsid w:val="00B91ACD"/>
    <w:rsid w:val="00B938AC"/>
    <w:rsid w:val="00C043F2"/>
    <w:rsid w:val="00C27FC7"/>
    <w:rsid w:val="00C40FBC"/>
    <w:rsid w:val="00CA272E"/>
    <w:rsid w:val="00CB3EAA"/>
    <w:rsid w:val="00D113E9"/>
    <w:rsid w:val="00D21207"/>
    <w:rsid w:val="00D81F4A"/>
    <w:rsid w:val="00D86ECE"/>
    <w:rsid w:val="00DB09D6"/>
    <w:rsid w:val="00DB5DF4"/>
    <w:rsid w:val="00DE2CC3"/>
    <w:rsid w:val="00DE32B3"/>
    <w:rsid w:val="00DE58E9"/>
    <w:rsid w:val="00E06ACF"/>
    <w:rsid w:val="00E52F38"/>
    <w:rsid w:val="00E60343"/>
    <w:rsid w:val="00E73097"/>
    <w:rsid w:val="00ED5BC9"/>
    <w:rsid w:val="00F02470"/>
    <w:rsid w:val="00F0449F"/>
    <w:rsid w:val="00F100EE"/>
    <w:rsid w:val="00F56EC1"/>
    <w:rsid w:val="00F6763B"/>
    <w:rsid w:val="00F76885"/>
    <w:rsid w:val="00FA7BD3"/>
    <w:rsid w:val="00FB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FDB2A"/>
  <w15:docId w15:val="{9B973241-EAF3-4A4B-9781-3F72C1C4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IN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A27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72E"/>
  </w:style>
  <w:style w:type="paragraph" w:styleId="Footer">
    <w:name w:val="footer"/>
    <w:basedOn w:val="Normal"/>
    <w:link w:val="FooterChar"/>
    <w:uiPriority w:val="99"/>
    <w:unhideWhenUsed/>
    <w:rsid w:val="00CA27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72E"/>
  </w:style>
  <w:style w:type="paragraph" w:styleId="BalloonText">
    <w:name w:val="Balloon Text"/>
    <w:basedOn w:val="Normal"/>
    <w:link w:val="BalloonTextChar"/>
    <w:uiPriority w:val="99"/>
    <w:semiHidden/>
    <w:unhideWhenUsed/>
    <w:rsid w:val="00B319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91A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557EE1"/>
    <w:pPr>
      <w:autoSpaceDE w:val="0"/>
      <w:autoSpaceDN w:val="0"/>
    </w:pPr>
    <w:rPr>
      <w:rFonts w:ascii="Tahoma" w:eastAsia="Tahoma" w:hAnsi="Tahoma" w:cs="Tahoma"/>
      <w:b/>
      <w:bCs/>
      <w:sz w:val="26"/>
      <w:szCs w:val="26"/>
      <w:u w:val="single" w:color="00000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57EE1"/>
    <w:rPr>
      <w:rFonts w:ascii="Tahoma" w:eastAsia="Tahoma" w:hAnsi="Tahoma" w:cs="Tahoma"/>
      <w:b/>
      <w:bCs/>
      <w:sz w:val="26"/>
      <w:szCs w:val="26"/>
      <w:u w:val="single" w:color="000000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57EE1"/>
    <w:pPr>
      <w:autoSpaceDE w:val="0"/>
      <w:autoSpaceDN w:val="0"/>
    </w:pPr>
    <w:rPr>
      <w:rFonts w:ascii="Trebuchet MS" w:eastAsia="Trebuchet MS" w:hAnsi="Trebuchet MS" w:cs="Trebuchet MS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2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</dc:creator>
  <cp:lastModifiedBy>Mukesh Purohit</cp:lastModifiedBy>
  <cp:revision>81</cp:revision>
  <cp:lastPrinted>2024-01-25T08:22:00Z</cp:lastPrinted>
  <dcterms:created xsi:type="dcterms:W3CDTF">2024-10-26T07:47:00Z</dcterms:created>
  <dcterms:modified xsi:type="dcterms:W3CDTF">2025-12-29T11:29:00Z</dcterms:modified>
</cp:coreProperties>
</file>